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C79B7" w:rsidP="00DC79B7">
      <w:pPr>
        <w:pStyle w:val="Heading1"/>
        <w:jc w:val="center"/>
        <w:rPr>
          <w:iCs/>
          <w:sz w:val="20"/>
        </w:rPr>
      </w:pPr>
      <w:r>
        <w:rPr>
          <w:iCs/>
          <w:sz w:val="20"/>
        </w:rPr>
        <w:t xml:space="preserve">Судебный участок № </w:t>
      </w:r>
      <w:r w:rsidR="003B77E0">
        <w:rPr>
          <w:iCs/>
          <w:sz w:val="20"/>
        </w:rPr>
        <w:t>1</w:t>
      </w:r>
      <w:r>
        <w:rPr>
          <w:iCs/>
          <w:sz w:val="20"/>
        </w:rPr>
        <w:t xml:space="preserve"> Белоярского судебного района ХМАО-Югры</w:t>
      </w:r>
    </w:p>
    <w:p w:rsidR="00DC79B7" w:rsidP="00DC79B7">
      <w:pPr>
        <w:pStyle w:val="Heading1"/>
        <w:jc w:val="center"/>
        <w:rPr>
          <w:iCs/>
          <w:sz w:val="20"/>
        </w:rPr>
      </w:pPr>
      <w:r>
        <w:rPr>
          <w:iCs/>
          <w:sz w:val="20"/>
        </w:rPr>
        <w:t>микрорайон Мирный, дом 12 В, город Белоярский, России, 628163</w:t>
      </w:r>
    </w:p>
    <w:p w:rsidR="007649A4" w:rsidP="007649A4">
      <w:pPr>
        <w:jc w:val="right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7649A4" w:rsidRPr="001823B8" w:rsidP="007649A4">
      <w:pPr>
        <w:spacing w:after="0"/>
        <w:jc w:val="right"/>
        <w:rPr>
          <w:rFonts w:ascii="Times New Roman" w:hAnsi="Times New Roman" w:cs="Times New Roman"/>
          <w:sz w:val="23"/>
          <w:szCs w:val="23"/>
          <w:lang w:eastAsia="x-none"/>
        </w:rPr>
      </w:pPr>
      <w:r w:rsidRPr="001823B8">
        <w:rPr>
          <w:rFonts w:ascii="Times New Roman" w:hAnsi="Times New Roman" w:cs="Times New Roman"/>
          <w:sz w:val="23"/>
          <w:szCs w:val="23"/>
          <w:lang w:eastAsia="x-none"/>
        </w:rPr>
        <w:t xml:space="preserve">УИД </w:t>
      </w:r>
      <w:r w:rsidRPr="00E83D0D" w:rsidR="00E83D0D">
        <w:rPr>
          <w:rFonts w:ascii="Times New Roman" w:hAnsi="Times New Roman" w:cs="Times New Roman"/>
          <w:sz w:val="23"/>
          <w:szCs w:val="23"/>
          <w:lang w:eastAsia="x-none" w:bidi="ru-RU"/>
        </w:rPr>
        <w:t>86</w:t>
      </w:r>
      <w:r w:rsidRPr="00E83D0D" w:rsidR="00E83D0D">
        <w:rPr>
          <w:rFonts w:ascii="Times New Roman" w:hAnsi="Times New Roman" w:cs="Times New Roman"/>
          <w:sz w:val="23"/>
          <w:szCs w:val="23"/>
          <w:lang w:val="en-US" w:eastAsia="x-none"/>
        </w:rPr>
        <w:t>MS</w:t>
      </w:r>
      <w:r w:rsidRPr="00E83D0D" w:rsidR="00E83D0D">
        <w:rPr>
          <w:rFonts w:ascii="Times New Roman" w:hAnsi="Times New Roman" w:cs="Times New Roman"/>
          <w:sz w:val="23"/>
          <w:szCs w:val="23"/>
          <w:lang w:eastAsia="x-none" w:bidi="ru-RU"/>
        </w:rPr>
        <w:t>00</w:t>
      </w:r>
      <w:r w:rsidR="00E83D0D">
        <w:rPr>
          <w:rFonts w:ascii="Times New Roman" w:hAnsi="Times New Roman" w:cs="Times New Roman"/>
          <w:sz w:val="23"/>
          <w:szCs w:val="23"/>
          <w:lang w:eastAsia="x-none" w:bidi="ru-RU"/>
        </w:rPr>
        <w:t>0</w:t>
      </w:r>
      <w:r w:rsidR="003B77E0">
        <w:rPr>
          <w:rFonts w:ascii="Times New Roman" w:hAnsi="Times New Roman" w:cs="Times New Roman"/>
          <w:sz w:val="23"/>
          <w:szCs w:val="23"/>
          <w:lang w:eastAsia="x-none" w:bidi="ru-RU"/>
        </w:rPr>
        <w:t>1</w:t>
      </w:r>
      <w:r w:rsidRPr="00E83D0D" w:rsidR="00E83D0D">
        <w:rPr>
          <w:rFonts w:ascii="Times New Roman" w:hAnsi="Times New Roman" w:cs="Times New Roman"/>
          <w:sz w:val="23"/>
          <w:szCs w:val="23"/>
          <w:lang w:eastAsia="x-none" w:bidi="ru-RU"/>
        </w:rPr>
        <w:t>-01-2026-</w:t>
      </w:r>
      <w:r w:rsidR="003B77E0">
        <w:rPr>
          <w:rFonts w:ascii="Times New Roman" w:hAnsi="Times New Roman" w:cs="Times New Roman"/>
          <w:sz w:val="23"/>
          <w:szCs w:val="23"/>
          <w:lang w:eastAsia="x-none" w:bidi="ru-RU"/>
        </w:rPr>
        <w:t>00</w:t>
      </w:r>
      <w:r w:rsidR="0068286E">
        <w:rPr>
          <w:rFonts w:ascii="Times New Roman" w:hAnsi="Times New Roman" w:cs="Times New Roman"/>
          <w:sz w:val="23"/>
          <w:szCs w:val="23"/>
          <w:lang w:eastAsia="x-none" w:bidi="ru-RU"/>
        </w:rPr>
        <w:t>2918</w:t>
      </w:r>
      <w:r w:rsidRPr="00E83D0D" w:rsidR="00E83D0D">
        <w:rPr>
          <w:rFonts w:ascii="Times New Roman" w:hAnsi="Times New Roman" w:cs="Times New Roman"/>
          <w:sz w:val="23"/>
          <w:szCs w:val="23"/>
          <w:lang w:eastAsia="x-none" w:bidi="ru-RU"/>
        </w:rPr>
        <w:t>-</w:t>
      </w:r>
      <w:r w:rsidR="0068286E">
        <w:rPr>
          <w:rFonts w:ascii="Times New Roman" w:hAnsi="Times New Roman" w:cs="Times New Roman"/>
          <w:sz w:val="23"/>
          <w:szCs w:val="23"/>
          <w:lang w:eastAsia="x-none" w:bidi="ru-RU"/>
        </w:rPr>
        <w:t>46</w:t>
      </w:r>
    </w:p>
    <w:p w:rsidR="00DC79B7" w:rsidRPr="001823B8" w:rsidP="007649A4">
      <w:pPr>
        <w:spacing w:after="0"/>
        <w:jc w:val="right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Дело№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5-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393</w:t>
      </w:r>
      <w:r w:rsidR="003B77E0">
        <w:rPr>
          <w:rFonts w:ascii="Times New Roman" w:eastAsia="Times New Roman" w:hAnsi="Times New Roman" w:cs="Times New Roman"/>
          <w:sz w:val="23"/>
          <w:szCs w:val="23"/>
          <w:lang w:eastAsia="ru-RU"/>
        </w:rPr>
        <w:t>-0101/</w:t>
      </w:r>
      <w:r w:rsidRPr="001823B8" w:rsidR="007649A4">
        <w:rPr>
          <w:rFonts w:ascii="Times New Roman" w:eastAsia="Times New Roman" w:hAnsi="Times New Roman" w:cs="Times New Roman"/>
          <w:sz w:val="23"/>
          <w:szCs w:val="23"/>
          <w:lang w:eastAsia="ru-RU"/>
        </w:rPr>
        <w:t>2026</w:t>
      </w:r>
    </w:p>
    <w:p w:rsidR="00430535" w:rsidRPr="001823B8" w:rsidP="007649A4">
      <w:pPr>
        <w:spacing w:after="0"/>
        <w:jc w:val="right"/>
        <w:rPr>
          <w:rFonts w:ascii="Times New Roman" w:hAnsi="Times New Roman" w:cs="Times New Roman"/>
          <w:sz w:val="23"/>
          <w:szCs w:val="23"/>
          <w:lang w:eastAsia="x-none"/>
        </w:rPr>
      </w:pPr>
    </w:p>
    <w:p w:rsidR="00DC79B7" w:rsidRPr="001823B8" w:rsidP="00DC7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ПОСТАНОВЛЕНИЕ </w:t>
      </w:r>
    </w:p>
    <w:p w:rsidR="00DC79B7" w:rsidRPr="001823B8" w:rsidP="00DC7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о назначении административного наказания</w:t>
      </w:r>
    </w:p>
    <w:p w:rsidR="00DC79B7" w:rsidRPr="001823B8" w:rsidP="00DC79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80C6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3348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</w:p>
    <w:p w:rsidR="00DC79B7" w:rsidRPr="001823B8" w:rsidP="00A33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 Белоярский                                        </w:t>
      </w:r>
      <w:r w:rsidRPr="001823B8" w:rsidR="00CF1CA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 w:rsidR="00EB0D93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072FD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</w:t>
      </w:r>
      <w:r w:rsidRPr="001823B8" w:rsidR="00DD07C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80C6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3348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A80C6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</w:t>
      </w:r>
      <w:r w:rsidRPr="001823B8" w:rsidR="00A3348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</w:t>
      </w:r>
      <w:r w:rsidRPr="001823B8" w:rsidR="00CB7846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</w:t>
      </w:r>
      <w:r w:rsidRPr="001823B8" w:rsidR="003609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</w:t>
      </w:r>
      <w:r w:rsidRPr="001823B8" w:rsidR="00487E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</w:t>
      </w:r>
      <w:r w:rsidRPr="001823B8" w:rsidR="008E717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 w:rsidR="00487E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07</w:t>
      </w:r>
      <w:r w:rsidR="00E83D0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октября</w:t>
      </w:r>
      <w:r w:rsidRPr="001823B8" w:rsidR="007649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2026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</w:t>
      </w:r>
    </w:p>
    <w:p w:rsidR="00430535" w:rsidRPr="001823B8" w:rsidP="00A334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Исполняющий обязанности мирового судьи судебного участка № 1 Белоярского судебного района Ханты-Мансийского автономного округа – Югры м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ировой судья судебного участка №</w:t>
      </w:r>
      <w:r w:rsidRPr="001823B8" w:rsidR="002E42E5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Белоярского судебного района Ханты-Мансийского ав</w:t>
      </w:r>
      <w:r w:rsidRPr="001823B8" w:rsidR="002E42E5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тономного округа-Югры Сварцев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рассмотрев в открытом судебном заседании в помещении мирового судьи судебного участка № </w:t>
      </w:r>
      <w:r w:rsidR="003B77E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Белоярского судебного района Ханты-Мансийского автономного округа-Югры дело об административном правонарушении, возбужденное по ч. 4 ст. 12.15 КоАП РФ в отношении</w:t>
      </w:r>
      <w:r w:rsidRPr="001823B8" w:rsidR="00487E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Акматбекова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******** ***************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1823B8" w:rsidR="00487E7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*********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 рождения, </w:t>
      </w:r>
      <w:r w:rsidRPr="001823B8" w:rsidR="00770AF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уроженца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********</w:t>
      </w:r>
      <w:r w:rsidRPr="001823B8" w:rsidR="0033558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 w:rsidR="00586AA0">
        <w:rPr>
          <w:rFonts w:ascii="Times New Roman" w:eastAsia="Times New Roman" w:hAnsi="Times New Roman" w:cs="Times New Roman"/>
          <w:sz w:val="23"/>
          <w:szCs w:val="23"/>
          <w:lang w:eastAsia="ru-RU"/>
        </w:rPr>
        <w:t>зарегистрированного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B1387C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1823B8" w:rsidR="00072FD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проживаю</w:t>
      </w:r>
      <w:r w:rsidRPr="001823B8" w:rsidR="007649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щего по адресу: ХМАО – Югра, </w:t>
      </w:r>
      <w:r w:rsidR="003B77E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город Белоярский,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микрорайон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дом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квартира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Pr="001823B8" w:rsidR="00586AA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>паспорт гражданина Российской Федерации</w:t>
      </w:r>
      <w:r w:rsidRPr="001823B8" w:rsidR="00E444CA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  <w:r w:rsidRPr="001823B8" w:rsidR="007E77B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>****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 xml:space="preserve"> № 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>*******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 xml:space="preserve"> выдан 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>********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 xml:space="preserve"> года Отделением УФМС России по Ханты-Мансийскому автоном. Окр. – Югре в гор. Белоярский, код подразделения: </w:t>
      </w:r>
      <w:r w:rsidR="00DD1F98">
        <w:rPr>
          <w:rFonts w:ascii="Times New Roman" w:eastAsia="Times New Roman" w:hAnsi="Times New Roman"/>
          <w:sz w:val="23"/>
          <w:szCs w:val="23"/>
          <w:lang w:eastAsia="ru-RU"/>
        </w:rPr>
        <w:t xml:space="preserve">***** </w:t>
      </w:r>
      <w:r w:rsidRPr="001823B8" w:rsidR="00D8227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ранее </w:t>
      </w:r>
      <w:r w:rsidRPr="001823B8" w:rsidR="008E717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не </w:t>
      </w:r>
      <w:r w:rsidRPr="001823B8" w:rsidR="00D8227C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привлекавшегося за совершение однородных административных правонарушений,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УСТАНОВИЛ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:rsidR="001A5DDB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B4227D" w:rsidRPr="001823B8" w:rsidP="00B422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Pr="001823B8" w:rsidR="00DC79B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27.09.2026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</w:t>
      </w:r>
      <w:r w:rsidRPr="001823B8" w:rsidR="00DC79B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072FD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18 часов 36 минут</w:t>
      </w:r>
      <w:r w:rsidRPr="001823B8" w:rsidR="00F51F04">
        <w:rPr>
          <w:rFonts w:ascii="Times New Roman" w:eastAsia="Times New Roman" w:hAnsi="Times New Roman" w:cs="Times New Roman"/>
          <w:sz w:val="23"/>
          <w:szCs w:val="23"/>
          <w:lang w:eastAsia="ru-RU"/>
        </w:rPr>
        <w:t>,</w:t>
      </w:r>
      <w:r w:rsidRPr="001823B8" w:rsidR="009174B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>по адресу</w:t>
      </w:r>
      <w:r w:rsidR="008C7E0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: ХМАО – Югра, город Белоярский, Промзона – 2, у строения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</w:t>
      </w:r>
      <w:r w:rsidR="001256D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>управляя транспортным средством марки 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Тойота Камри</w:t>
      </w:r>
      <w:r w:rsidRPr="001823B8" w:rsidR="00F8692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г.р.з.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**********</w:t>
      </w:r>
      <w:r w:rsidR="00E83D0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осуществил движение по полосе, предназначенной для встречного движения в зоне действия горизонтальной дорожной разметки 1.1</w:t>
      </w:r>
      <w:r w:rsidR="008C7E0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чем нарушил п.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1.3.9.1</w:t>
      </w:r>
      <w:r w:rsidR="008C7E09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ПДД Российской Федерации</w:t>
      </w:r>
      <w:r w:rsidRPr="001823B8" w:rsidR="00DC79B7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B4227D" w:rsidRPr="001823B8" w:rsidP="00B4227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 настоящем судебном заседании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подтвердил фактические обстоятельства совершенного правонарушения.</w:t>
      </w:r>
    </w:p>
    <w:p w:rsidR="00DC79B7" w:rsidRPr="001823B8" w:rsidP="009B26E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И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зучив письменные материалы дела об административном правонарушении, мировой судья пришел к следующему.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Частью 4 ст.12.15 КоАП РФ предусмотрена административная ответственность за выезд в нарушение Правил дорожного движения на полосу, предназначенную для встречного движения, либо на трамвайные пути встречного направления, кроме случаев, предусмотренных ч.3 настоящей статьи.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В силу требований ч.4 ст.24, ст.31 Федерального закона «О безопасности дорожного движения» от 10.12.1995 г. №196-ФЗ участники дорожного движения обязаны выполнять требования настоящего Федерального закона и издаваемых в соответствии с ним нормативно-правовых актов в части обеспечения безопасности дорожного движения.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п.1.3 Правил дорожного движения РФ, утвержденных постановлением Правительства РФ от 23 октября 1993 г. №1090 участники дорожного движения обязаны знать и соблюдать относящиеся к ним требования Правил, сигналов светофоров, знаков и разметки. </w:t>
      </w:r>
    </w:p>
    <w:p w:rsidR="00DC79B7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Скорость должна обеспечивать водителю возможность постоянного контроля за движением транспортного средства для выполнения требований Правил (п.10.1 ПДД РФ).</w:t>
      </w:r>
    </w:p>
    <w:p w:rsidR="001256DA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Пункт 9.1.1 ПДД РФ, з</w:t>
      </w:r>
      <w:r w:rsidRPr="001256DA">
        <w:rPr>
          <w:rFonts w:ascii="Times New Roman" w:eastAsia="Times New Roman" w:hAnsi="Times New Roman" w:cs="Times New Roman"/>
          <w:sz w:val="23"/>
          <w:szCs w:val="23"/>
          <w:lang w:eastAsia="ru-RU"/>
        </w:rPr>
        <w:t>апрещает движение по встречной полосе на любых дорогах с двусторонним движением, если она отделена трамвайными путями, разделительной полосой или специальными линиями разметки.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Согласно Приложению 2 к Правилам дорожного движения РФ, утвержденных постановлением Правительства РФ от 23 октября 1993 г. №1090 «Дорожная разметка и её характеристики», горизонтальная разметка 1.1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 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Приложения к ПДД РФ являются их неотъемлемой частью, в связи с чем, несоблюдение требований, предусмотренных Приложениями дорожных знаков и разметки, является нарушением Правил дорожного движения РФ.</w:t>
      </w:r>
    </w:p>
    <w:p w:rsidR="00CB71A4" w:rsidRPr="001823B8" w:rsidP="00CB71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Приложения к ПДД РФ являются их неотъемлемой частью, в связи с чем, несоблюдение требований, предусмотренных Приложениями дорожных знаков и разметки, является нарушением Правил дорожного движения РФ.</w:t>
      </w:r>
    </w:p>
    <w:p w:rsidR="00CB71A4" w:rsidRPr="001823B8" w:rsidP="00CB71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Как установлено в судебном заседании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нарушение </w:t>
      </w:r>
      <w:r w:rsidRPr="001823B8" w:rsidR="009A4A0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п.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1.3, 9.1</w:t>
      </w:r>
      <w:r w:rsidRPr="001823B8" w:rsidR="009A4A0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ПДД РФ, </w:t>
      </w:r>
      <w:r w:rsidRPr="001823B8" w:rsidR="003609B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совершил обгон, выехав на полосу, предназначенную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в зоне действия горизонтальной разметки 1.1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E8704A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Указанные обстоятельства подтверждаются протоколом об админист</w:t>
      </w:r>
      <w:r w:rsidRPr="001823B8" w:rsidR="007D2DAF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ративном правонарушении </w:t>
      </w:r>
      <w:r w:rsidR="007D271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86 ХМ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594733</w:t>
      </w:r>
      <w:r w:rsidRPr="001823B8" w:rsidR="004E67B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от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27.09.2026</w:t>
      </w:r>
      <w:r w:rsidRPr="001823B8" w:rsidR="00CB71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  <w:r w:rsidRPr="001823B8" w:rsidR="00816A7C">
        <w:rPr>
          <w:rFonts w:ascii="Times New Roman" w:eastAsia="Times New Roman" w:hAnsi="Times New Roman" w:cs="Times New Roman"/>
          <w:sz w:val="23"/>
          <w:szCs w:val="23"/>
          <w:lang w:eastAsia="ru-RU"/>
        </w:rPr>
        <w:t>схемой места ДТП</w:t>
      </w:r>
      <w:r w:rsidRPr="001823B8" w:rsidR="009A3C3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  <w:r w:rsidR="007D271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рапортом ИДПС от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27.09.2026</w:t>
      </w:r>
      <w:r w:rsidR="007D2711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года;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>диском с видеозаписью.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Действия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Акматбекова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мировой судья квалифицирует по ч.4 ст.12.15 КоАП РФ - выезд в нарушение Правил дорожного движения на полосу, предназначенную для встречного движения.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Определяя вид и меру наказания нарушителю, суд учитывает характер и тяжесть совершенного правонарушения, личность правонарушителя,</w:t>
      </w:r>
      <w:r w:rsidRPr="001823B8" w:rsidR="00586AA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наличие на иждивении четверых детей, 2009, 2012, 2015 и 2021 года рождения, </w:t>
      </w:r>
      <w:r w:rsidRPr="001823B8" w:rsidR="009236C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 также то, что ранее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Акматбекова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Pr="001823B8" w:rsidR="0093438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</w:t>
      </w:r>
      <w:r w:rsidRPr="001823B8" w:rsidR="00C7261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7213EB">
        <w:rPr>
          <w:rFonts w:ascii="Times New Roman" w:eastAsia="Times New Roman" w:hAnsi="Times New Roman" w:cs="Times New Roman"/>
          <w:sz w:val="23"/>
          <w:szCs w:val="23"/>
          <w:lang w:eastAsia="ru-RU"/>
        </w:rPr>
        <w:t>соверш</w:t>
      </w:r>
      <w:r w:rsidRPr="001823B8" w:rsidR="00C7261B">
        <w:rPr>
          <w:rFonts w:ascii="Times New Roman" w:eastAsia="Times New Roman" w:hAnsi="Times New Roman" w:cs="Times New Roman"/>
          <w:sz w:val="23"/>
          <w:szCs w:val="23"/>
          <w:lang w:eastAsia="ru-RU"/>
        </w:rPr>
        <w:t>ал</w:t>
      </w:r>
      <w:r w:rsidRPr="001823B8" w:rsidR="007213E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однородн</w:t>
      </w:r>
      <w:r w:rsidRPr="001823B8" w:rsidR="00C7261B">
        <w:rPr>
          <w:rFonts w:ascii="Times New Roman" w:eastAsia="Times New Roman" w:hAnsi="Times New Roman" w:cs="Times New Roman"/>
          <w:sz w:val="23"/>
          <w:szCs w:val="23"/>
          <w:lang w:eastAsia="ru-RU"/>
        </w:rPr>
        <w:t>ые</w:t>
      </w:r>
      <w:r w:rsidRPr="001823B8" w:rsidR="007213E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правонарушени</w:t>
      </w:r>
      <w:r w:rsidRPr="001823B8" w:rsidR="00C7261B">
        <w:rPr>
          <w:rFonts w:ascii="Times New Roman" w:eastAsia="Times New Roman" w:hAnsi="Times New Roman" w:cs="Times New Roman"/>
          <w:sz w:val="23"/>
          <w:szCs w:val="23"/>
          <w:lang w:eastAsia="ru-RU"/>
        </w:rPr>
        <w:t>я</w:t>
      </w:r>
      <w:r w:rsidRPr="001823B8" w:rsidR="0093438E"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:rsidR="00EB0D93" w:rsidRPr="001823B8" w:rsidP="00EB0D9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Обстоятельств, отягчающих</w:t>
      </w:r>
      <w:r w:rsidRPr="001823B8" w:rsidR="00B4227D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либо смягчающих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административную ответственность судом не установлено. </w:t>
      </w: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Руководствуясь ст.ст.23.1, 29.10 КоАП РФ, мировой судья</w:t>
      </w:r>
    </w:p>
    <w:p w:rsidR="00DC79B7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napToGrid w:val="0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napToGrid w:val="0"/>
          <w:sz w:val="23"/>
          <w:szCs w:val="23"/>
          <w:lang w:eastAsia="ru-RU"/>
        </w:rPr>
        <w:t>ПОСТАНОВИЛ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:</w:t>
      </w:r>
    </w:p>
    <w:p w:rsidR="001A5DDB" w:rsidRPr="001823B8" w:rsidP="00DC79B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</w:p>
    <w:p w:rsidR="00DC79B7" w:rsidRPr="001823B8" w:rsidP="00DC79B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Признать </w:t>
      </w:r>
      <w:r w:rsidRPr="0068286E" w:rsidR="0068286E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Акматбекова </w:t>
      </w:r>
      <w:r w:rsidR="00CF1DE2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******** ***************</w:t>
      </w:r>
      <w:r w:rsidRPr="0068286E" w:rsidR="0068286E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виновным в совершении административного правонарушения, ответственность за совершение которого предусмотрена ч.4 ст.12.15 Кодекса РФ об административных правонарушениях, и назначить ему наказание в виде административного штрафа в размере </w:t>
      </w:r>
      <w:r w:rsidRPr="001823B8" w:rsidR="00B707F4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7 500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 xml:space="preserve"> (</w:t>
      </w:r>
      <w:r w:rsidRPr="001823B8" w:rsidR="00B707F4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семь тысяч пятьсот</w:t>
      </w:r>
      <w:r w:rsidRPr="001823B8">
        <w:rPr>
          <w:rFonts w:ascii="Times New Roman" w:eastAsia="Times New Roman" w:hAnsi="Times New Roman" w:cs="Times New Roman"/>
          <w:snapToGrid w:val="0"/>
          <w:sz w:val="23"/>
          <w:szCs w:val="23"/>
          <w:lang w:eastAsia="ru-RU"/>
        </w:rPr>
        <w:t>) рублей.</w:t>
      </w:r>
    </w:p>
    <w:p w:rsidR="00B707F4" w:rsidRPr="001823B8" w:rsidP="00B707F4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5" w:anchor="/document/12125267/entry/322011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частями 1.1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hyperlink r:id="rId5" w:anchor="/document/12125267/entry/302013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1.3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</w:t>
      </w:r>
      <w:hyperlink r:id="rId5" w:anchor="/document/12125267/entry/302014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1.4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статьи 32.2 Кодекса Российской Федерации об административных правонарушениях, либо со дня истечения срока отсрочки или срока рассрочки, предусмотренных статьей 31.5 Кодекса Российской Федерации об административных правонарушениях.</w:t>
      </w:r>
    </w:p>
    <w:p w:rsidR="00B707F4" w:rsidRPr="001823B8" w:rsidP="00B707F4">
      <w:pPr>
        <w:snapToGri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Разъяснить </w:t>
      </w:r>
      <w:r w:rsidR="0068286E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Акматбекова </w:t>
      </w:r>
      <w:r w:rsidR="00CF1DE2">
        <w:rPr>
          <w:rFonts w:ascii="Times New Roman" w:eastAsia="Times New Roman" w:hAnsi="Times New Roman" w:cs="Times New Roman"/>
          <w:sz w:val="23"/>
          <w:szCs w:val="23"/>
          <w:lang w:eastAsia="ru-RU"/>
        </w:rPr>
        <w:t>***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 xml:space="preserve">что в соответствии с ч.1.3, 1.3-3 ст. 32.2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>Кодекса Российской Федерации об административных правонарушениях</w:t>
      </w:r>
      <w:r w:rsidRPr="001823B8">
        <w:rPr>
          <w:rFonts w:ascii="Times New Roman" w:eastAsia="Times New Roman" w:hAnsi="Times New Roman" w:cs="Times New Roman"/>
          <w:bCs/>
          <w:sz w:val="23"/>
          <w:szCs w:val="23"/>
          <w:lang w:eastAsia="ru-RU"/>
        </w:rPr>
        <w:t>,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при уплате административного штрафа лицом, привлеченным к административной ответственности за совершение административного правонарушения, предусмотренного </w:t>
      </w:r>
      <w:hyperlink r:id="rId6" w:anchor="dst100915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главой 12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Кодекса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</w:t>
      </w:r>
      <w:hyperlink r:id="rId7" w:anchor="dst102818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главой 30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настоящего Кодекса. В случае, если исполнение постановления о назначении административного штрафа было </w:t>
      </w:r>
      <w:hyperlink r:id="rId8" w:anchor="dst102904" w:history="1">
        <w:r w:rsidRPr="001823B8">
          <w:rPr>
            <w:rStyle w:val="Hyperlink"/>
            <w:rFonts w:ascii="Times New Roman" w:eastAsia="Times New Roman" w:hAnsi="Times New Roman" w:cs="Times New Roman"/>
            <w:color w:val="auto"/>
            <w:sz w:val="23"/>
            <w:szCs w:val="23"/>
            <w:u w:val="none"/>
            <w:lang w:eastAsia="ru-RU"/>
          </w:rPr>
          <w:t>отсрочено либо рассрочено</w:t>
        </w:r>
      </w:hyperlink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судьей, органом, должностным лицом, вынесшими постановление, административный штраф уплачивается в полном размере.</w:t>
      </w:r>
    </w:p>
    <w:p w:rsidR="007649A4" w:rsidRPr="001823B8" w:rsidP="007649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7D2711">
        <w:rPr>
          <w:rFonts w:ascii="Times New Roman" w:eastAsia="Times New Roman" w:hAnsi="Times New Roman" w:cs="Times New Roman"/>
          <w:sz w:val="23"/>
          <w:szCs w:val="23"/>
          <w:lang w:eastAsia="ru-RU"/>
        </w:rPr>
        <w:t>Административный штраф подлежит уплате по следующим реквизитам: УФК по Ханты-Мансийскому автономному округу-Югре (УМВД России по ХМАО-Югре) ИНН 8601010390, КПП 860101001 ОКТМО 71811000, номер счета получателя платежа № 03100643000000018700, в ОКЦ № 8 УГУ Банка России//УФК по Ханты-Мансийскому автономному округу – Югре г. Ханты-Мансийск БИК 00716216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 Кор./сч. 40102810245370000007</w:t>
      </w:r>
      <w:r w:rsidR="004C4907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УИН </w:t>
      </w:r>
      <w:r w:rsidR="0068286E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18810486260510001678</w:t>
      </w:r>
    </w:p>
    <w:p w:rsidR="00DC79B7" w:rsidRPr="001823B8" w:rsidP="00AB54C1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1823B8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ab/>
      </w:r>
      <w:r w:rsidRPr="001823B8" w:rsidR="00B707F4">
        <w:rPr>
          <w:rFonts w:ascii="Times New Roman" w:eastAsia="Times New Roman" w:hAnsi="Times New Roman" w:cs="Times New Roman"/>
          <w:sz w:val="23"/>
          <w:szCs w:val="23"/>
          <w:lang w:eastAsia="ru-RU"/>
        </w:rPr>
        <w:t>Постановление может быть обжаловано в Белоярский городской суд через мирового судью в течение 10 дней со дня получения копии постановления, либо путем подачи жалобы через мирового судью.</w:t>
      </w:r>
    </w:p>
    <w:p w:rsidR="007D2711" w:rsidP="001A5D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C81E5D" w:rsidP="001A5D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E1090C" w:rsidRPr="007649A4" w:rsidP="001A5D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Мировой судья                   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7649A4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 w:rsidR="001A5DD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                  </w:t>
      </w:r>
      <w:r w:rsidRPr="001823B8" w:rsidR="00A3348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Pr="001823B8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           </w:t>
      </w:r>
      <w:r w:rsidRPr="001823B8" w:rsidR="0099572C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</w:t>
      </w:r>
      <w:r w:rsidRPr="007649A4" w:rsidR="00995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CF1DE2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7649A4" w:rsidR="009957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Сва</w:t>
      </w:r>
      <w:r w:rsidRPr="007649A4">
        <w:rPr>
          <w:rFonts w:ascii="Times New Roman" w:eastAsia="Times New Roman" w:hAnsi="Times New Roman" w:cs="Times New Roman"/>
          <w:sz w:val="24"/>
          <w:szCs w:val="24"/>
          <w:lang w:eastAsia="ru-RU"/>
        </w:rPr>
        <w:t>рцев</w:t>
      </w:r>
    </w:p>
    <w:sectPr w:rsidSect="007D2711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FE"/>
    <w:rsid w:val="00045D0E"/>
    <w:rsid w:val="00072FD4"/>
    <w:rsid w:val="00076F74"/>
    <w:rsid w:val="00093C85"/>
    <w:rsid w:val="000A0072"/>
    <w:rsid w:val="000E3B76"/>
    <w:rsid w:val="000E6A4E"/>
    <w:rsid w:val="000F7E7E"/>
    <w:rsid w:val="001009BA"/>
    <w:rsid w:val="00116278"/>
    <w:rsid w:val="001256DA"/>
    <w:rsid w:val="00164465"/>
    <w:rsid w:val="001823B8"/>
    <w:rsid w:val="001A5DDB"/>
    <w:rsid w:val="002253D6"/>
    <w:rsid w:val="002346C1"/>
    <w:rsid w:val="00242131"/>
    <w:rsid w:val="00291208"/>
    <w:rsid w:val="00291258"/>
    <w:rsid w:val="002957E5"/>
    <w:rsid w:val="002B76C9"/>
    <w:rsid w:val="002E0170"/>
    <w:rsid w:val="002E42E5"/>
    <w:rsid w:val="002F5BBC"/>
    <w:rsid w:val="00303C70"/>
    <w:rsid w:val="0033558D"/>
    <w:rsid w:val="00344301"/>
    <w:rsid w:val="003609B1"/>
    <w:rsid w:val="003627DD"/>
    <w:rsid w:val="003809A9"/>
    <w:rsid w:val="00385C64"/>
    <w:rsid w:val="003B77E0"/>
    <w:rsid w:val="003C6C0E"/>
    <w:rsid w:val="003F2DC7"/>
    <w:rsid w:val="00405C93"/>
    <w:rsid w:val="00413B7E"/>
    <w:rsid w:val="004264CE"/>
    <w:rsid w:val="00430535"/>
    <w:rsid w:val="00487E7E"/>
    <w:rsid w:val="004A35F6"/>
    <w:rsid w:val="004C4907"/>
    <w:rsid w:val="004D4B98"/>
    <w:rsid w:val="004D6E33"/>
    <w:rsid w:val="004E67B2"/>
    <w:rsid w:val="005107C3"/>
    <w:rsid w:val="0057234A"/>
    <w:rsid w:val="00586AA0"/>
    <w:rsid w:val="00586B38"/>
    <w:rsid w:val="005D1F76"/>
    <w:rsid w:val="006012C6"/>
    <w:rsid w:val="00646220"/>
    <w:rsid w:val="006748E5"/>
    <w:rsid w:val="006824C2"/>
    <w:rsid w:val="0068286E"/>
    <w:rsid w:val="006979F7"/>
    <w:rsid w:val="006B2595"/>
    <w:rsid w:val="006D7A29"/>
    <w:rsid w:val="00716744"/>
    <w:rsid w:val="007213EB"/>
    <w:rsid w:val="007250A5"/>
    <w:rsid w:val="0073292F"/>
    <w:rsid w:val="00754749"/>
    <w:rsid w:val="007649A4"/>
    <w:rsid w:val="007664E8"/>
    <w:rsid w:val="00770AFB"/>
    <w:rsid w:val="007969F2"/>
    <w:rsid w:val="00796F42"/>
    <w:rsid w:val="007D2711"/>
    <w:rsid w:val="007D2DAF"/>
    <w:rsid w:val="007D4C1E"/>
    <w:rsid w:val="007E77B0"/>
    <w:rsid w:val="00803F30"/>
    <w:rsid w:val="00816A7C"/>
    <w:rsid w:val="00822B54"/>
    <w:rsid w:val="008318D8"/>
    <w:rsid w:val="008319F1"/>
    <w:rsid w:val="0084700E"/>
    <w:rsid w:val="008529AD"/>
    <w:rsid w:val="008B0261"/>
    <w:rsid w:val="008B6FA0"/>
    <w:rsid w:val="008C3289"/>
    <w:rsid w:val="008C7E09"/>
    <w:rsid w:val="008E7172"/>
    <w:rsid w:val="008F2D73"/>
    <w:rsid w:val="008F6EFF"/>
    <w:rsid w:val="00915F77"/>
    <w:rsid w:val="009174BC"/>
    <w:rsid w:val="009236C4"/>
    <w:rsid w:val="0093438E"/>
    <w:rsid w:val="0099531D"/>
    <w:rsid w:val="0099572C"/>
    <w:rsid w:val="009A3C3B"/>
    <w:rsid w:val="009A4A00"/>
    <w:rsid w:val="009B26EE"/>
    <w:rsid w:val="009E3930"/>
    <w:rsid w:val="00A079C6"/>
    <w:rsid w:val="00A3348B"/>
    <w:rsid w:val="00A4620A"/>
    <w:rsid w:val="00A7326E"/>
    <w:rsid w:val="00A80C60"/>
    <w:rsid w:val="00A962E6"/>
    <w:rsid w:val="00AA012C"/>
    <w:rsid w:val="00AA6730"/>
    <w:rsid w:val="00AB54C1"/>
    <w:rsid w:val="00B1387C"/>
    <w:rsid w:val="00B26A08"/>
    <w:rsid w:val="00B4227D"/>
    <w:rsid w:val="00B66225"/>
    <w:rsid w:val="00B707F4"/>
    <w:rsid w:val="00B7183D"/>
    <w:rsid w:val="00BA2706"/>
    <w:rsid w:val="00BA28BA"/>
    <w:rsid w:val="00BB463A"/>
    <w:rsid w:val="00C2383C"/>
    <w:rsid w:val="00C50348"/>
    <w:rsid w:val="00C50DFE"/>
    <w:rsid w:val="00C7261B"/>
    <w:rsid w:val="00C81E5D"/>
    <w:rsid w:val="00CB71A4"/>
    <w:rsid w:val="00CB7846"/>
    <w:rsid w:val="00CE1E04"/>
    <w:rsid w:val="00CF1CA8"/>
    <w:rsid w:val="00CF1DE2"/>
    <w:rsid w:val="00D42F46"/>
    <w:rsid w:val="00D8081E"/>
    <w:rsid w:val="00D8227C"/>
    <w:rsid w:val="00D82D7A"/>
    <w:rsid w:val="00D9686E"/>
    <w:rsid w:val="00DC79B7"/>
    <w:rsid w:val="00DD07C7"/>
    <w:rsid w:val="00DD1F98"/>
    <w:rsid w:val="00E027E8"/>
    <w:rsid w:val="00E1090C"/>
    <w:rsid w:val="00E2269D"/>
    <w:rsid w:val="00E30FFE"/>
    <w:rsid w:val="00E444CA"/>
    <w:rsid w:val="00E83D0D"/>
    <w:rsid w:val="00E8704A"/>
    <w:rsid w:val="00E92A82"/>
    <w:rsid w:val="00EB0D93"/>
    <w:rsid w:val="00EB2BFA"/>
    <w:rsid w:val="00EC29FE"/>
    <w:rsid w:val="00EF3D97"/>
    <w:rsid w:val="00F01C27"/>
    <w:rsid w:val="00F51F04"/>
    <w:rsid w:val="00F86927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A628B1-26A1-4F0C-A83E-C6282BC39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9B7"/>
    <w:pPr>
      <w:spacing w:after="200" w:line="276" w:lineRule="auto"/>
    </w:pPr>
  </w:style>
  <w:style w:type="paragraph" w:styleId="Heading1">
    <w:name w:val="heading 1"/>
    <w:basedOn w:val="Normal"/>
    <w:next w:val="Normal"/>
    <w:link w:val="1"/>
    <w:qFormat/>
    <w:rsid w:val="00DC79B7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C79B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2B76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B76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707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mobileonline.garant.ru/" TargetMode="External" /><Relationship Id="rId6" Type="http://schemas.openxmlformats.org/officeDocument/2006/relationships/hyperlink" Target="https://www.consultant.ru/document/cons_doc_LAW_497793/ddf872bbf0198a5ffe733c85ac8e65649ba9824d/" TargetMode="External" /><Relationship Id="rId7" Type="http://schemas.openxmlformats.org/officeDocument/2006/relationships/hyperlink" Target="https://www.consultant.ru/document/cons_doc_LAW_497793/9e8163df066f59f3f55093ae81573d376656e3bf/" TargetMode="External" /><Relationship Id="rId8" Type="http://schemas.openxmlformats.org/officeDocument/2006/relationships/hyperlink" Target="https://www.consultant.ru/document/cons_doc_LAW_497793/1dce3753e09dd89825ecda0893e4cb0428a17ed9/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37525-3C3E-4A5C-ABD3-C4A2977B9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